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09E48BD" wp14:paraId="6AEEE4EC" wp14:textId="0E6F4DEF">
      <w:pPr>
        <w:jc w:val="center"/>
        <w:rPr>
          <w:b w:val="1"/>
          <w:bCs w:val="1"/>
          <w:sz w:val="36"/>
          <w:szCs w:val="36"/>
        </w:rPr>
      </w:pPr>
      <w:r w:rsidRPr="209E48BD" w:rsidR="593FE98F">
        <w:rPr>
          <w:b w:val="1"/>
          <w:bCs w:val="1"/>
          <w:sz w:val="36"/>
          <w:szCs w:val="36"/>
        </w:rPr>
        <w:t>¿Por qué regalar un smartphone en San Valentín?</w:t>
      </w:r>
    </w:p>
    <w:p xmlns:wp14="http://schemas.microsoft.com/office/word/2010/wordml" w:rsidP="209E48BD" wp14:paraId="3C9C107C" wp14:textId="4C643EFA">
      <w:pPr>
        <w:pStyle w:val="Normal"/>
        <w:jc w:val="both"/>
      </w:pPr>
      <w:r w:rsidR="593FE98F">
        <w:rPr/>
        <w:t xml:space="preserve">CIUDAD DE MÉXICO. </w:t>
      </w:r>
      <w:r w:rsidR="70D2DF5A">
        <w:rPr/>
        <w:t xml:space="preserve">10 </w:t>
      </w:r>
      <w:r w:rsidR="593FE98F">
        <w:rPr/>
        <w:t xml:space="preserve">de febrero de 2025.- San Valentín es una de las fechas que más celebran los mexicanos. De acuerdo con la Asociación Mexicana de Venta Online </w:t>
      </w:r>
      <w:hyperlink r:id="Rcf45043eb8cd4636">
        <w:r w:rsidRPr="6C9D9B5C" w:rsidR="593FE98F">
          <w:rPr>
            <w:rStyle w:val="Hyperlink"/>
          </w:rPr>
          <w:t>(AMVO</w:t>
        </w:r>
      </w:hyperlink>
      <w:r w:rsidR="593FE98F">
        <w:rPr/>
        <w:t>), el 63% de los mexicanos celebra esta fecha y 8 de cada 10 realizan compras para sorprender a su pareja. Sin embargo, muchos de estos obsequios, aunque cargados de intención y afecto, no siempre generan un impacto duradero.</w:t>
      </w:r>
    </w:p>
    <w:p xmlns:wp14="http://schemas.microsoft.com/office/word/2010/wordml" w:rsidP="209E48BD" wp14:paraId="6A74CCD5" wp14:textId="1A1D4805">
      <w:pPr>
        <w:pStyle w:val="Normal"/>
        <w:jc w:val="both"/>
      </w:pPr>
      <w:r w:rsidR="593FE98F">
        <w:rPr/>
        <w:t xml:space="preserve">Datos de la Comisión Nacional para la Protección y Defensa de los Usuarios de Servicios Financieros </w:t>
      </w:r>
      <w:hyperlink w:anchor=":~:text=Entre%20lo%20que%20regalar%C3%A1n%20los,inversi%C3%B3n%20de%20619%20pesos%3B%20perfume%20(" r:id="Rd87e417aaf784e2e">
        <w:r w:rsidRPr="209E48BD" w:rsidR="593FE98F">
          <w:rPr>
            <w:rStyle w:val="Hyperlink"/>
          </w:rPr>
          <w:t>(Condusef)</w:t>
        </w:r>
      </w:hyperlink>
      <w:r w:rsidR="593FE98F">
        <w:rPr/>
        <w:t xml:space="preserve"> revelan que los regalos más comunes en esta fecha incluyen cenas o comidas románticas (33%), experiencias (16%), ropa (15%), bombones (7%), flores (7%) y perfumes (5%). </w:t>
      </w:r>
      <w:r w:rsidR="593FE98F">
        <w:rPr/>
        <w:t>En contraste, solo el 4% de los mexicanos opta por obsequiar un smartphone, a pesar de que este dispositivo puede transformar la vida de su pareja de manera significativa.</w:t>
      </w:r>
    </w:p>
    <w:p xmlns:wp14="http://schemas.microsoft.com/office/word/2010/wordml" w:rsidP="209E48BD" wp14:paraId="504A2A2A" wp14:textId="4A083110">
      <w:pPr>
        <w:pStyle w:val="ListParagraph"/>
        <w:numPr>
          <w:ilvl w:val="0"/>
          <w:numId w:val="1"/>
        </w:numPr>
        <w:jc w:val="both"/>
        <w:rPr>
          <w:sz w:val="28"/>
          <w:szCs w:val="28"/>
        </w:rPr>
      </w:pPr>
      <w:r w:rsidRPr="209E48BD" w:rsidR="593FE98F">
        <w:rPr>
          <w:sz w:val="28"/>
          <w:szCs w:val="28"/>
        </w:rPr>
        <w:t>Los desafíos de comprar un smartphone en San Valentín</w:t>
      </w:r>
    </w:p>
    <w:p xmlns:wp14="http://schemas.microsoft.com/office/word/2010/wordml" w:rsidP="209E48BD" wp14:paraId="02351259" wp14:textId="3848A3E4">
      <w:pPr>
        <w:pStyle w:val="Normal"/>
        <w:jc w:val="both"/>
      </w:pPr>
      <w:r w:rsidR="593FE98F">
        <w:rPr/>
        <w:t>A pesar de ser un regalo con un impacto tangible en la vida de las personas, adquirir un smartphone nuevo no siempre es una opción viable para todos. Entre los principales obstáculos que enfrentan los consumidores se encuentran:</w:t>
      </w:r>
    </w:p>
    <w:p xmlns:wp14="http://schemas.microsoft.com/office/word/2010/wordml" w:rsidP="209E48BD" wp14:paraId="2F72A026" wp14:textId="7FBCBA90">
      <w:pPr>
        <w:pStyle w:val="ListParagraph"/>
        <w:numPr>
          <w:ilvl w:val="0"/>
          <w:numId w:val="2"/>
        </w:numPr>
        <w:jc w:val="both"/>
        <w:rPr/>
      </w:pPr>
      <w:r w:rsidRPr="209E48BD" w:rsidR="593FE98F">
        <w:rPr>
          <w:b w:val="1"/>
          <w:bCs w:val="1"/>
        </w:rPr>
        <w:t>Altos costos iniciales:</w:t>
      </w:r>
      <w:r w:rsidR="593FE98F">
        <w:rPr/>
        <w:t xml:space="preserve"> Comprar un smartphone de contado implica desembolsos considerables, lo que limita la accesibilidad para muchas personas que desean obsequiar un dispositivo de calidad a su pareja.</w:t>
      </w:r>
    </w:p>
    <w:p xmlns:wp14="http://schemas.microsoft.com/office/word/2010/wordml" w:rsidP="209E48BD" wp14:paraId="3E017E6F" wp14:textId="5545CBDC">
      <w:pPr>
        <w:pStyle w:val="ListParagraph"/>
        <w:numPr>
          <w:ilvl w:val="0"/>
          <w:numId w:val="2"/>
        </w:numPr>
        <w:jc w:val="both"/>
        <w:rPr/>
      </w:pPr>
      <w:r w:rsidRPr="209E48BD" w:rsidR="593FE98F">
        <w:rPr>
          <w:b w:val="1"/>
          <w:bCs w:val="1"/>
        </w:rPr>
        <w:t xml:space="preserve">Falta de acceso al financiamiento: </w:t>
      </w:r>
      <w:r w:rsidR="593FE98F">
        <w:rPr/>
        <w:t>Las opciones de crédito tradicionales están restringidas a quienes tienen un historial crediticio sólido, dejando fuera a una gran parte de la población que podría beneficiarse de la tecnología móvil.</w:t>
      </w:r>
    </w:p>
    <w:p xmlns:wp14="http://schemas.microsoft.com/office/word/2010/wordml" w:rsidP="209E48BD" wp14:paraId="7931CB4E" wp14:textId="227A3E29">
      <w:pPr>
        <w:pStyle w:val="ListParagraph"/>
        <w:numPr>
          <w:ilvl w:val="0"/>
          <w:numId w:val="2"/>
        </w:numPr>
        <w:jc w:val="both"/>
        <w:rPr/>
      </w:pPr>
      <w:r w:rsidRPr="209E48BD" w:rsidR="593FE98F">
        <w:rPr>
          <w:b w:val="1"/>
          <w:bCs w:val="1"/>
        </w:rPr>
        <w:t xml:space="preserve">Planes largos y costosos: </w:t>
      </w:r>
      <w:r w:rsidR="593FE98F">
        <w:rPr/>
        <w:t xml:space="preserve">Adquirir un smartphone a través de planes con operadores telefónicos suele requerir contratos de largo plazo, con tarifas elevadas y restricciones que pueden no ser convenientes para el usuario. Además, </w:t>
      </w:r>
      <w:r w:rsidR="564850AE">
        <w:rPr/>
        <w:t>los procesos asociados con algunos esquemas de financiamiento hacen</w:t>
      </w:r>
      <w:r w:rsidR="593FE98F">
        <w:rPr/>
        <w:t xml:space="preserve"> que el proceso de compra sea tedioso y poco accesible.</w:t>
      </w:r>
    </w:p>
    <w:p xmlns:wp14="http://schemas.microsoft.com/office/word/2010/wordml" w:rsidP="209E48BD" wp14:paraId="244E6A98" wp14:textId="706FAA1A">
      <w:pPr>
        <w:pStyle w:val="Normal"/>
        <w:jc w:val="both"/>
      </w:pPr>
      <w:r w:rsidR="593FE98F">
        <w:rPr/>
        <w:t xml:space="preserve">Para superar estas barreras, </w:t>
      </w:r>
      <w:r w:rsidR="593FE98F">
        <w:rPr/>
        <w:t>PayJoy</w:t>
      </w:r>
      <w:r w:rsidR="593FE98F">
        <w:rPr/>
        <w:t xml:space="preserve"> explica que es posible adquirir un equipo mediante su modelo de financiamiento basado en su tecnología patentada, el cual permite que más personas obtengan a un smartphone sin necesidad de contar con historial crediticio. </w:t>
      </w:r>
      <w:r>
        <w:br/>
      </w:r>
      <w:r>
        <w:br/>
      </w:r>
      <w:r w:rsidR="593FE98F">
        <w:rPr/>
        <w:t xml:space="preserve">A través de un proceso ágil y flexible, los usuarios pueden obtener un dispositivo nuevo con pagos accesibles y sin los compromisos prolongados de las telefónicas tradicionales. Además, </w:t>
      </w:r>
      <w:r w:rsidR="593FE98F">
        <w:rPr/>
        <w:t>PayJoy</w:t>
      </w:r>
      <w:r w:rsidR="593FE98F">
        <w:rPr/>
        <w:t xml:space="preserve"> garantiza seguridad y transparencia en cada transacción, facilitando que los usuarios disfruten de la tecnología sin complicaciones.</w:t>
      </w:r>
    </w:p>
    <w:p xmlns:wp14="http://schemas.microsoft.com/office/word/2010/wordml" w:rsidP="209E48BD" wp14:paraId="18E1445C" wp14:textId="7C670CFE">
      <w:pPr>
        <w:pStyle w:val="Normal"/>
        <w:jc w:val="both"/>
      </w:pPr>
      <w:r w:rsidR="593FE98F">
        <w:rPr/>
        <w:t>PayJoy</w:t>
      </w:r>
      <w:r w:rsidR="593FE98F">
        <w:rPr/>
        <w:t xml:space="preserve"> destaca que un smartphone no es solo un obsequio material; es una herramienta que puede cambiar la vida de una persona. Para diferentes perfiles de usuarios, su impacto es invaluable. Por ejemplo, en el caso de jóvenes universitarios, contar con un smartphone con acceso a internet facilita la investigación, el acceso a plataformas educativas y la comunicación con profesores y compañeros.</w:t>
      </w:r>
    </w:p>
    <w:p xmlns:wp14="http://schemas.microsoft.com/office/word/2010/wordml" w:rsidP="209E48BD" wp14:paraId="76B475B0" wp14:textId="6B754F42">
      <w:pPr>
        <w:pStyle w:val="Normal"/>
        <w:jc w:val="both"/>
      </w:pPr>
      <w:r w:rsidR="593FE98F">
        <w:rPr/>
        <w:t>Para quienes están desarrollando su carrera, un smartphone es una herramienta esencial para mantenerse conectados con oportunidades laborales, asistir a reuniones virtuales y mejorar su productividad. Mientras tanto, otros usuarios que fungen como emprendedores y dueños de pequeños negocios pueden potenciar sus ventas a través de redes sociales, aplicaciones de mensajería y plataformas de e-</w:t>
      </w:r>
      <w:r w:rsidR="593FE98F">
        <w:rPr/>
        <w:t>commerce</w:t>
      </w:r>
      <w:r w:rsidR="593FE98F">
        <w:rPr/>
        <w:t>, generando un impacto directo en su estabilidad económica.</w:t>
      </w:r>
    </w:p>
    <w:p xmlns:wp14="http://schemas.microsoft.com/office/word/2010/wordml" w:rsidP="209E48BD" wp14:paraId="5C1A07E2" wp14:textId="3CCDF429">
      <w:pPr>
        <w:pStyle w:val="Normal"/>
        <w:jc w:val="both"/>
      </w:pPr>
      <w:r w:rsidR="593FE98F">
        <w:rPr/>
        <w:t xml:space="preserve">San Valentín es una oportunidad para demostrar amor y compromiso a través de regalos significativos. Mientras que las opciones tradicionales como cenas y perfumes son detalles apreciados, un smartphone financiado representa una inversión en el futuro de la persona que amamos. </w:t>
      </w:r>
    </w:p>
    <w:p w:rsidR="209E48BD" w:rsidP="209E48BD" w:rsidRDefault="209E48BD" w14:paraId="3A6C2257" w14:textId="7EE36BB5">
      <w:pPr>
        <w:pStyle w:val="Normal"/>
        <w:jc w:val="both"/>
      </w:pPr>
    </w:p>
    <w:p w:rsidR="7677E2C7" w:rsidP="209E48BD" w:rsidRDefault="7677E2C7" w14:paraId="1B09FBEC" w14:textId="4424CE00">
      <w:pPr>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209E48BD" w:rsidR="7677E2C7">
        <w:rPr>
          <w:rFonts w:ascii="Arial" w:hAnsi="Arial" w:eastAsia="Arial" w:cs="Arial"/>
          <w:b w:val="0"/>
          <w:bCs w:val="0"/>
          <w:i w:val="0"/>
          <w:iCs w:val="0"/>
          <w:caps w:val="0"/>
          <w:smallCaps w:val="0"/>
          <w:noProof w:val="0"/>
          <w:color w:val="000000" w:themeColor="text1" w:themeTint="FF" w:themeShade="FF"/>
          <w:sz w:val="24"/>
          <w:szCs w:val="24"/>
          <w:lang w:val="en"/>
        </w:rPr>
        <w:t>-o0o-</w:t>
      </w:r>
    </w:p>
    <w:p w:rsidR="7677E2C7" w:rsidP="209E48BD" w:rsidRDefault="7677E2C7" w14:paraId="4F6F250C" w14:textId="6A73A15E">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09E48BD" w:rsidR="7677E2C7">
        <w:rPr>
          <w:rFonts w:ascii="Arial" w:hAnsi="Arial" w:eastAsia="Arial" w:cs="Arial"/>
          <w:b w:val="1"/>
          <w:bCs w:val="1"/>
          <w:i w:val="0"/>
          <w:iCs w:val="0"/>
          <w:caps w:val="0"/>
          <w:smallCaps w:val="0"/>
          <w:noProof w:val="0"/>
          <w:color w:val="000000" w:themeColor="text1" w:themeTint="FF" w:themeShade="FF"/>
          <w:sz w:val="18"/>
          <w:szCs w:val="18"/>
          <w:lang w:val="es-ES"/>
        </w:rPr>
        <w:t>Sobre PayJoy</w:t>
      </w:r>
      <w:r>
        <w:br/>
      </w:r>
      <w:r w:rsidRPr="209E48BD" w:rsidR="7677E2C7">
        <w:rPr>
          <w:rFonts w:ascii="Arial" w:hAnsi="Arial" w:eastAsia="Arial" w:cs="Arial"/>
          <w:b w:val="0"/>
          <w:bCs w:val="0"/>
          <w:i w:val="0"/>
          <w:iCs w:val="0"/>
          <w:caps w:val="0"/>
          <w:smallCaps w:val="0"/>
          <w:noProof w:val="0"/>
          <w:color w:val="000000" w:themeColor="text1" w:themeTint="FF" w:themeShade="FF"/>
          <w:sz w:val="18"/>
          <w:szCs w:val="18"/>
          <w:lang w:val="es-MX"/>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209E48BD" w:rsidP="209E48BD" w:rsidRDefault="209E48BD" w14:paraId="2EF11D3A" w14:textId="79F09494">
      <w:pPr>
        <w:pStyle w:val="Normal"/>
        <w:jc w:val="both"/>
      </w:pPr>
    </w:p>
    <w:sectPr>
      <w:pgSz w:w="11906" w:h="16838" w:orient="portrait"/>
      <w:pgMar w:top="1440" w:right="1440" w:bottom="1440" w:left="1440" w:header="720" w:footer="720" w:gutter="0"/>
      <w:cols w:space="720"/>
      <w:docGrid w:linePitch="360"/>
      <w:headerReference w:type="default" r:id="R600b52bd5fc347ab"/>
      <w:footerReference w:type="default" r:id="R96eb89c2c7ca4a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9E48BD" w:rsidTr="209E48BD" w14:paraId="24AB61DC">
      <w:trPr>
        <w:trHeight w:val="300"/>
      </w:trPr>
      <w:tc>
        <w:tcPr>
          <w:tcW w:w="3005" w:type="dxa"/>
          <w:tcMar/>
        </w:tcPr>
        <w:p w:rsidR="209E48BD" w:rsidP="209E48BD" w:rsidRDefault="209E48BD" w14:paraId="33E5BCAC" w14:textId="2F2EEF71">
          <w:pPr>
            <w:pStyle w:val="Header"/>
            <w:bidi w:val="0"/>
            <w:ind w:left="-115"/>
            <w:jc w:val="left"/>
          </w:pPr>
        </w:p>
      </w:tc>
      <w:tc>
        <w:tcPr>
          <w:tcW w:w="3005" w:type="dxa"/>
          <w:tcMar/>
        </w:tcPr>
        <w:p w:rsidR="209E48BD" w:rsidP="209E48BD" w:rsidRDefault="209E48BD" w14:paraId="1F5EC226" w14:textId="51BC13DB">
          <w:pPr>
            <w:pStyle w:val="Header"/>
            <w:bidi w:val="0"/>
            <w:jc w:val="center"/>
          </w:pPr>
        </w:p>
      </w:tc>
      <w:tc>
        <w:tcPr>
          <w:tcW w:w="3005" w:type="dxa"/>
          <w:tcMar/>
        </w:tcPr>
        <w:p w:rsidR="209E48BD" w:rsidP="209E48BD" w:rsidRDefault="209E48BD" w14:paraId="7D2E92B7" w14:textId="11BEA737">
          <w:pPr>
            <w:pStyle w:val="Header"/>
            <w:bidi w:val="0"/>
            <w:ind w:right="-115"/>
            <w:jc w:val="right"/>
          </w:pPr>
        </w:p>
      </w:tc>
    </w:tr>
  </w:tbl>
  <w:p w:rsidR="209E48BD" w:rsidP="209E48BD" w:rsidRDefault="209E48BD" w14:paraId="45814EE7" w14:textId="490C635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09E48BD" w:rsidTr="209E48BD" w14:paraId="4768E8C4">
      <w:trPr>
        <w:trHeight w:val="300"/>
      </w:trPr>
      <w:tc>
        <w:tcPr>
          <w:tcW w:w="3005" w:type="dxa"/>
          <w:tcMar/>
        </w:tcPr>
        <w:p w:rsidR="209E48BD" w:rsidP="209E48BD" w:rsidRDefault="209E48BD" w14:paraId="3BB7053D" w14:textId="562C4E92">
          <w:pPr>
            <w:pStyle w:val="Header"/>
            <w:bidi w:val="0"/>
            <w:ind w:left="-115"/>
            <w:jc w:val="left"/>
          </w:pPr>
          <w:r w:rsidR="209E48BD">
            <w:drawing>
              <wp:inline wp14:editId="23BD8532" wp14:anchorId="66DEA6CC">
                <wp:extent cx="1685925" cy="295275"/>
                <wp:effectExtent l="0" t="0" r="0" b="0"/>
                <wp:docPr id="912191593" name="" title=""/>
                <wp:cNvGraphicFramePr>
                  <a:graphicFrameLocks noChangeAspect="1"/>
                </wp:cNvGraphicFramePr>
                <a:graphic>
                  <a:graphicData uri="http://schemas.openxmlformats.org/drawingml/2006/picture">
                    <pic:pic>
                      <pic:nvPicPr>
                        <pic:cNvPr id="0" name=""/>
                        <pic:cNvPicPr/>
                      </pic:nvPicPr>
                      <pic:blipFill>
                        <a:blip r:embed="R3310d4767aa548b2">
                          <a:extLst>
                            <a:ext xmlns:a="http://schemas.openxmlformats.org/drawingml/2006/main" uri="{28A0092B-C50C-407E-A947-70E740481C1C}">
                              <a14:useLocalDpi val="0"/>
                            </a:ext>
                          </a:extLst>
                        </a:blip>
                        <a:stretch>
                          <a:fillRect/>
                        </a:stretch>
                      </pic:blipFill>
                      <pic:spPr>
                        <a:xfrm>
                          <a:off x="0" y="0"/>
                          <a:ext cx="1685925" cy="295275"/>
                        </a:xfrm>
                        <a:prstGeom prst="rect">
                          <a:avLst/>
                        </a:prstGeom>
                      </pic:spPr>
                    </pic:pic>
                  </a:graphicData>
                </a:graphic>
              </wp:inline>
            </w:drawing>
          </w:r>
          <w:r>
            <w:br/>
          </w:r>
        </w:p>
      </w:tc>
      <w:tc>
        <w:tcPr>
          <w:tcW w:w="3005" w:type="dxa"/>
          <w:tcMar/>
        </w:tcPr>
        <w:p w:rsidR="209E48BD" w:rsidP="209E48BD" w:rsidRDefault="209E48BD" w14:paraId="47E13C90" w14:textId="1ADFCD74">
          <w:pPr>
            <w:pStyle w:val="Header"/>
            <w:bidi w:val="0"/>
            <w:jc w:val="center"/>
          </w:pPr>
        </w:p>
      </w:tc>
      <w:tc>
        <w:tcPr>
          <w:tcW w:w="3005" w:type="dxa"/>
          <w:tcMar/>
        </w:tcPr>
        <w:p w:rsidR="209E48BD" w:rsidP="209E48BD" w:rsidRDefault="209E48BD" w14:paraId="34A8B190" w14:textId="461B7737">
          <w:pPr>
            <w:pStyle w:val="Header"/>
            <w:bidi w:val="0"/>
            <w:ind w:right="-115"/>
            <w:jc w:val="right"/>
          </w:pPr>
        </w:p>
      </w:tc>
    </w:tr>
  </w:tbl>
  <w:p w:rsidR="209E48BD" w:rsidP="209E48BD" w:rsidRDefault="209E48BD" w14:paraId="1C09C754" w14:textId="084893D0">
    <w:pPr>
      <w:pStyle w:val="Header"/>
      <w:bidi w:val="0"/>
    </w:pPr>
  </w:p>
</w:hdr>
</file>

<file path=word/numbering.xml><?xml version="1.0" encoding="utf-8"?>
<w:numbering xmlns:w="http://schemas.openxmlformats.org/wordprocessingml/2006/main">
  <w:abstractNum xmlns:w="http://schemas.openxmlformats.org/wordprocessingml/2006/main" w:abstractNumId="2">
    <w:nsid w:val="4f6b9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2d80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7A4B28"/>
    <w:rsid w:val="1F7A4B28"/>
    <w:rsid w:val="209E48BD"/>
    <w:rsid w:val="286E4292"/>
    <w:rsid w:val="365F82C1"/>
    <w:rsid w:val="453F1204"/>
    <w:rsid w:val="4FDAD2F7"/>
    <w:rsid w:val="564850AE"/>
    <w:rsid w:val="58B354C3"/>
    <w:rsid w:val="593FE98F"/>
    <w:rsid w:val="6341B230"/>
    <w:rsid w:val="6C9D9B5C"/>
    <w:rsid w:val="70D2DF5A"/>
    <w:rsid w:val="7677E2C7"/>
    <w:rsid w:val="779EE4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4B28"/>
  <w15:chartTrackingRefBased/>
  <w15:docId w15:val="{46AD65A8-F63D-4F6B-A1DA-DF59279B93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09E48BD"/>
    <w:rPr>
      <w:color w:val="467886"/>
      <w:u w:val="single"/>
    </w:rPr>
  </w:style>
  <w:style w:type="paragraph" w:styleId="ListParagraph">
    <w:uiPriority w:val="34"/>
    <w:name w:val="List Paragraph"/>
    <w:basedOn w:val="Normal"/>
    <w:qFormat/>
    <w:rsid w:val="209E48BD"/>
    <w:pPr>
      <w:spacing/>
      <w:ind w:left="720"/>
      <w:contextualSpacing/>
    </w:pPr>
  </w:style>
  <w:style w:type="paragraph" w:styleId="Header">
    <w:uiPriority w:val="99"/>
    <w:name w:val="header"/>
    <w:basedOn w:val="Normal"/>
    <w:unhideWhenUsed/>
    <w:rsid w:val="209E48BD"/>
    <w:pPr>
      <w:tabs>
        <w:tab w:val="center" w:leader="none" w:pos="4680"/>
        <w:tab w:val="right" w:leader="none" w:pos="9360"/>
      </w:tabs>
      <w:spacing w:after="0" w:line="240" w:lineRule="auto"/>
    </w:pPr>
  </w:style>
  <w:style w:type="paragraph" w:styleId="Footer">
    <w:uiPriority w:val="99"/>
    <w:name w:val="footer"/>
    <w:basedOn w:val="Normal"/>
    <w:unhideWhenUsed/>
    <w:rsid w:val="209E48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ndusef.gob.mx/?p=contenido&amp;idc=412&amp;idcat=1" TargetMode="External" Id="Rd87e417aaf784e2e" /><Relationship Type="http://schemas.openxmlformats.org/officeDocument/2006/relationships/header" Target="header.xml" Id="R600b52bd5fc347ab" /><Relationship Type="http://schemas.openxmlformats.org/officeDocument/2006/relationships/footer" Target="footer.xml" Id="R96eb89c2c7ca4a39" /><Relationship Type="http://schemas.openxmlformats.org/officeDocument/2006/relationships/numbering" Target="numbering.xml" Id="R39aa491579c64991" /><Relationship Type="http://schemas.openxmlformats.org/officeDocument/2006/relationships/hyperlink" Target="https://www.amvo.org.mx/blog/el-e-commerce-en-el-dia-de-san-valentin-2021/" TargetMode="External" Id="Rcf45043eb8cd4636" /></Relationships>
</file>

<file path=word/_rels/header.xml.rels>&#65279;<?xml version="1.0" encoding="utf-8"?><Relationships xmlns="http://schemas.openxmlformats.org/package/2006/relationships"><Relationship Type="http://schemas.openxmlformats.org/officeDocument/2006/relationships/image" Target="/media/image.png" Id="R3310d4767aa548b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8" ma:contentTypeDescription="Create a new document." ma:contentTypeScope="" ma:versionID="2200baebb66460fc2248c7311b2f0308">
  <xsd:schema xmlns:xsd="http://www.w3.org/2001/XMLSchema" xmlns:xs="http://www.w3.org/2001/XMLSchema" xmlns:p="http://schemas.microsoft.com/office/2006/metadata/properties" xmlns:ns2="549d9b32-086f-4d1d-a400-c5b4faa47054" targetNamespace="http://schemas.microsoft.com/office/2006/metadata/properties" ma:root="true" ma:fieldsID="abac7fa403ebeae3c37b113490ec17e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383C36-5A76-452D-9E83-65BC12C5A0B0}"/>
</file>

<file path=customXml/itemProps2.xml><?xml version="1.0" encoding="utf-8"?>
<ds:datastoreItem xmlns:ds="http://schemas.openxmlformats.org/officeDocument/2006/customXml" ds:itemID="{381D5137-7429-4DBB-B95F-66B3C26ED9BA}"/>
</file>

<file path=customXml/itemProps3.xml><?xml version="1.0" encoding="utf-8"?>
<ds:datastoreItem xmlns:ds="http://schemas.openxmlformats.org/officeDocument/2006/customXml" ds:itemID="{B2EFCFEA-CBE3-45DE-83C3-4DDD49135A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dcterms:created xsi:type="dcterms:W3CDTF">2025-01-31T19:13:08.0000000Z</dcterms:created>
  <dcterms:modified xsi:type="dcterms:W3CDTF">2025-02-06T23:23:55.6999718Z</dcterms:modified>
  <lastModifiedBy>Tanya Belmont Osornio</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